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Due Carrar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Padov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